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83" w:rsidRPr="00DB2E55" w:rsidRDefault="00C8496D" w:rsidP="000C16E2">
      <w:pPr>
        <w:ind w:right="110"/>
        <w:jc w:val="right"/>
        <w:rPr>
          <w:rFonts w:ascii="Times New Roman" w:hAnsi="Times New Roman" w:cs="Times New Roman"/>
          <w:b/>
          <w:sz w:val="24"/>
          <w:szCs w:val="20"/>
        </w:rPr>
      </w:pPr>
      <w:bookmarkStart w:id="0" w:name="_GoBack"/>
      <w:bookmarkEnd w:id="0"/>
      <w:r w:rsidRPr="00C8496D">
        <w:rPr>
          <w:rFonts w:ascii="Times New Roman" w:hAnsi="Times New Roman" w:cs="Times New Roman" w:hint="eastAsia"/>
          <w:b/>
          <w:sz w:val="24"/>
          <w:szCs w:val="20"/>
        </w:rPr>
        <w:t>附件</w:t>
      </w:r>
      <w:r w:rsidRPr="00C8496D">
        <w:rPr>
          <w:rFonts w:ascii="Times New Roman" w:hAnsi="Times New Roman" w:cs="Times New Roman" w:hint="eastAsia"/>
          <w:b/>
          <w:sz w:val="24"/>
          <w:szCs w:val="20"/>
        </w:rPr>
        <w:t>B</w:t>
      </w:r>
    </w:p>
    <w:p w:rsidR="00914583" w:rsidRPr="00AF5A3B" w:rsidRDefault="00914583" w:rsidP="0091458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16E2" w:rsidRPr="000C16E2" w:rsidRDefault="003E4317" w:rsidP="000C16E2">
      <w:pPr>
        <w:spacing w:line="240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C16E2">
        <w:rPr>
          <w:rFonts w:ascii="標楷體" w:eastAsia="標楷體" w:hAnsi="標楷體" w:cs="Times New Roman"/>
          <w:b/>
          <w:sz w:val="28"/>
          <w:szCs w:val="28"/>
        </w:rPr>
        <w:t>有關</w:t>
      </w:r>
      <w:r w:rsidRPr="000C16E2">
        <w:rPr>
          <w:rFonts w:ascii="標楷體" w:eastAsia="標楷體" w:hAnsi="標楷體" w:cs="Times New Roman" w:hint="eastAsia"/>
          <w:b/>
          <w:sz w:val="28"/>
          <w:szCs w:val="28"/>
        </w:rPr>
        <w:t>《保險（持牌保險經紀公司的財務及其他要求）規則》</w:t>
      </w:r>
      <w:r w:rsidR="000C16E2" w:rsidRPr="000C16E2">
        <w:rPr>
          <w:rFonts w:ascii="標楷體" w:eastAsia="標楷體" w:hAnsi="標楷體" w:cs="Times New Roman" w:hint="eastAsia"/>
          <w:b/>
          <w:sz w:val="28"/>
          <w:szCs w:val="28"/>
        </w:rPr>
        <w:t>草擬本</w:t>
      </w:r>
    </w:p>
    <w:p w:rsidR="003E4317" w:rsidRPr="000C16E2" w:rsidRDefault="003E4317" w:rsidP="003E4317">
      <w:pPr>
        <w:spacing w:line="240" w:lineRule="auto"/>
        <w:jc w:val="center"/>
        <w:rPr>
          <w:rFonts w:ascii="標楷體" w:eastAsia="標楷體" w:hAnsi="標楷體" w:cs="Times New Roman"/>
          <w:sz w:val="28"/>
          <w:szCs w:val="28"/>
        </w:rPr>
      </w:pPr>
      <w:r w:rsidRPr="000C16E2">
        <w:rPr>
          <w:rFonts w:ascii="標楷體" w:eastAsia="標楷體" w:hAnsi="標楷體" w:cs="Times New Roman"/>
          <w:b/>
          <w:sz w:val="28"/>
          <w:szCs w:val="28"/>
        </w:rPr>
        <w:t>的諮詢文件</w:t>
      </w:r>
      <w:r w:rsidRPr="000C16E2">
        <w:rPr>
          <w:rFonts w:ascii="標楷體" w:eastAsia="標楷體" w:hAnsi="標楷體" w:cs="Times New Roman" w:hint="eastAsia"/>
          <w:b/>
          <w:sz w:val="28"/>
          <w:szCs w:val="28"/>
        </w:rPr>
        <w:t>意見表格</w:t>
      </w:r>
    </w:p>
    <w:p w:rsidR="003E4317" w:rsidRPr="0075397D" w:rsidRDefault="003E4317" w:rsidP="003E4317">
      <w:pPr>
        <w:spacing w:line="240" w:lineRule="auto"/>
        <w:jc w:val="center"/>
        <w:rPr>
          <w:rFonts w:ascii="標楷體" w:eastAsia="標楷體" w:hAnsi="標楷體" w:cs="Times New Roman"/>
          <w:i/>
          <w:sz w:val="20"/>
          <w:szCs w:val="20"/>
        </w:rPr>
      </w:pPr>
      <w:r w:rsidRPr="0075397D">
        <w:rPr>
          <w:rFonts w:ascii="標楷體" w:eastAsia="標楷體" w:hAnsi="標楷體" w:cs="Times New Roman"/>
          <w:i/>
          <w:sz w:val="20"/>
          <w:szCs w:val="20"/>
        </w:rPr>
        <w:t>(</w:t>
      </w:r>
      <w:r w:rsidRPr="0075397D">
        <w:rPr>
          <w:rFonts w:ascii="標楷體" w:eastAsia="標楷體" w:hAnsi="標楷體" w:cs="Times New Roman"/>
          <w:i/>
          <w:sz w:val="20"/>
          <w:szCs w:val="20"/>
          <w:lang w:eastAsia="zh-HK"/>
        </w:rPr>
        <w:t>意見請於</w:t>
      </w:r>
      <w:r w:rsidR="00BB7129">
        <w:rPr>
          <w:rFonts w:ascii="標楷體" w:eastAsia="標楷體" w:hAnsi="標楷體" w:cs="Times New Roman"/>
          <w:i/>
          <w:sz w:val="20"/>
          <w:szCs w:val="20"/>
          <w:lang w:eastAsia="zh-HK"/>
        </w:rPr>
        <w:t>2019</w:t>
      </w:r>
      <w:r w:rsidRPr="0075397D">
        <w:rPr>
          <w:rFonts w:ascii="標楷體" w:eastAsia="標楷體" w:hAnsi="標楷體" w:cs="Times New Roman"/>
          <w:i/>
          <w:sz w:val="20"/>
          <w:szCs w:val="20"/>
          <w:lang w:eastAsia="zh-HK"/>
        </w:rPr>
        <w:t>年</w:t>
      </w:r>
      <w:r w:rsidR="000C16E2">
        <w:rPr>
          <w:rFonts w:ascii="標楷體" w:eastAsia="標楷體" w:hAnsi="標楷體" w:cs="Times New Roman"/>
          <w:i/>
          <w:sz w:val="20"/>
          <w:szCs w:val="20"/>
          <w:lang w:eastAsia="zh-HK"/>
        </w:rPr>
        <w:t>1</w:t>
      </w:r>
      <w:r w:rsidRPr="0075397D">
        <w:rPr>
          <w:rFonts w:ascii="標楷體" w:eastAsia="標楷體" w:hAnsi="標楷體" w:cs="Times New Roman"/>
          <w:i/>
          <w:sz w:val="20"/>
          <w:szCs w:val="20"/>
          <w:lang w:eastAsia="zh-HK"/>
        </w:rPr>
        <w:t>月</w:t>
      </w:r>
      <w:r w:rsidR="00713241">
        <w:rPr>
          <w:rFonts w:ascii="標楷體" w:eastAsia="標楷體" w:hAnsi="標楷體" w:cs="Times New Roman"/>
          <w:i/>
          <w:sz w:val="20"/>
          <w:szCs w:val="20"/>
          <w:lang w:eastAsia="zh-HK"/>
        </w:rPr>
        <w:t>23</w:t>
      </w:r>
      <w:r w:rsidRPr="0075397D">
        <w:rPr>
          <w:rFonts w:ascii="標楷體" w:eastAsia="標楷體" w:hAnsi="標楷體" w:cs="Times New Roman"/>
          <w:i/>
          <w:sz w:val="20"/>
          <w:szCs w:val="20"/>
          <w:lang w:eastAsia="zh-HK"/>
        </w:rPr>
        <w:t>日或之前</w:t>
      </w:r>
      <w:r w:rsidRPr="00275400">
        <w:rPr>
          <w:rFonts w:ascii="標楷體" w:eastAsia="標楷體" w:hAnsi="標楷體" w:cs="Times New Roman" w:hint="eastAsia"/>
          <w:i/>
          <w:sz w:val="20"/>
          <w:szCs w:val="20"/>
          <w:lang w:eastAsia="zh-HK"/>
        </w:rPr>
        <w:t>遞</w:t>
      </w:r>
      <w:r w:rsidRPr="0075397D">
        <w:rPr>
          <w:rFonts w:ascii="標楷體" w:eastAsia="標楷體" w:hAnsi="標楷體" w:cs="Times New Roman"/>
          <w:i/>
          <w:sz w:val="20"/>
          <w:szCs w:val="20"/>
          <w:lang w:eastAsia="zh-HK"/>
        </w:rPr>
        <w:t>交保險業監管局</w:t>
      </w:r>
      <w:r w:rsidRPr="0075397D">
        <w:rPr>
          <w:rFonts w:ascii="標楷體" w:eastAsia="標楷體" w:hAnsi="標楷體" w:cs="Times New Roman"/>
          <w:i/>
          <w:sz w:val="20"/>
          <w:szCs w:val="20"/>
        </w:rPr>
        <w:t>)</w:t>
      </w:r>
    </w:p>
    <w:p w:rsidR="003E4317" w:rsidRPr="0075397D" w:rsidRDefault="003E4317" w:rsidP="003E4317">
      <w:pPr>
        <w:rPr>
          <w:rFonts w:ascii="標楷體" w:eastAsia="標楷體" w:hAnsi="標楷體" w:cs="Times New Roman"/>
          <w:b/>
          <w:sz w:val="24"/>
          <w:szCs w:val="24"/>
        </w:rPr>
      </w:pPr>
      <w:r w:rsidRPr="0075397D">
        <w:rPr>
          <w:rFonts w:ascii="標楷體" w:eastAsia="標楷體" w:hAnsi="標楷體" w:cs="Times New Roman"/>
          <w:b/>
          <w:sz w:val="24"/>
          <w:szCs w:val="24"/>
          <w:lang w:eastAsia="zh-HK"/>
        </w:rPr>
        <w:t>致</w:t>
      </w:r>
      <w:r w:rsidRPr="0075397D">
        <w:rPr>
          <w:rFonts w:ascii="標楷體" w:eastAsia="標楷體" w:hAnsi="標楷體" w:cs="Times New Roman"/>
          <w:b/>
          <w:sz w:val="24"/>
          <w:szCs w:val="24"/>
        </w:rPr>
        <w:t xml:space="preserve">: </w:t>
      </w:r>
      <w:r w:rsidRPr="0075397D">
        <w:rPr>
          <w:rFonts w:ascii="標楷體" w:eastAsia="標楷體" w:hAnsi="標楷體" w:cs="Times New Roman"/>
          <w:b/>
          <w:sz w:val="24"/>
          <w:szCs w:val="24"/>
          <w:lang w:eastAsia="zh-HK"/>
        </w:rPr>
        <w:t>保險業監管局</w:t>
      </w:r>
    </w:p>
    <w:p w:rsidR="003E4317" w:rsidRPr="0075397D" w:rsidRDefault="003E4317" w:rsidP="003E4317">
      <w:pPr>
        <w:rPr>
          <w:rFonts w:ascii="標楷體" w:eastAsia="標楷體" w:hAnsi="標楷體" w:cs="Times New Roman"/>
          <w:sz w:val="24"/>
          <w:szCs w:val="24"/>
        </w:rPr>
      </w:pPr>
      <w:r w:rsidRPr="0075397D">
        <w:rPr>
          <w:rFonts w:ascii="標楷體" w:eastAsia="標楷體" w:hAnsi="標楷體" w:cs="Times New Roman"/>
          <w:sz w:val="24"/>
          <w:szCs w:val="24"/>
        </w:rPr>
        <w:t>(</w:t>
      </w:r>
      <w:r w:rsidRPr="0075397D">
        <w:rPr>
          <w:rFonts w:ascii="標楷體" w:eastAsia="標楷體" w:hAnsi="標楷體" w:cs="Times New Roman"/>
          <w:sz w:val="24"/>
          <w:szCs w:val="24"/>
          <w:lang w:eastAsia="zh-HK"/>
        </w:rPr>
        <w:t>電郵</w:t>
      </w:r>
      <w:r w:rsidRPr="0075397D">
        <w:rPr>
          <w:rFonts w:ascii="標楷體" w:eastAsia="標楷體" w:hAnsi="標楷體" w:cs="Times New Roman"/>
          <w:sz w:val="24"/>
          <w:szCs w:val="24"/>
        </w:rPr>
        <w:t xml:space="preserve">: </w:t>
      </w:r>
      <w:r w:rsidRPr="000C16E2">
        <w:rPr>
          <w:rFonts w:ascii="Times New Roman" w:eastAsia="標楷體" w:hAnsi="Times New Roman" w:cs="Times New Roman"/>
          <w:sz w:val="24"/>
          <w:szCs w:val="24"/>
        </w:rPr>
        <w:t>comment_codeandguideline@ia.org.hk</w:t>
      </w:r>
      <w:r w:rsidRPr="0075397D">
        <w:rPr>
          <w:rFonts w:ascii="標楷體" w:eastAsia="標楷體" w:hAnsi="標楷體" w:cs="Times New Roman"/>
          <w:sz w:val="24"/>
          <w:szCs w:val="24"/>
        </w:rPr>
        <w:t>)</w:t>
      </w:r>
    </w:p>
    <w:p w:rsidR="003E4317" w:rsidRPr="0075397D" w:rsidRDefault="003E4317" w:rsidP="003E4317">
      <w:pPr>
        <w:rPr>
          <w:rFonts w:ascii="標楷體" w:eastAsia="標楷體" w:hAnsi="標楷體" w:cs="Times New Roman"/>
          <w:sz w:val="24"/>
          <w:szCs w:val="24"/>
        </w:rPr>
      </w:pPr>
    </w:p>
    <w:p w:rsidR="003E4317" w:rsidRPr="0075397D" w:rsidRDefault="003E4317" w:rsidP="003E4317">
      <w:pPr>
        <w:rPr>
          <w:rFonts w:ascii="標楷體" w:eastAsia="標楷體" w:hAnsi="標楷體" w:cs="Times New Roman"/>
          <w:b/>
          <w:sz w:val="24"/>
          <w:szCs w:val="24"/>
        </w:rPr>
      </w:pPr>
      <w:r w:rsidRPr="0075397D">
        <w:rPr>
          <w:rFonts w:ascii="標楷體" w:eastAsia="標楷體" w:hAnsi="標楷體" w:cs="Times New Roman"/>
          <w:b/>
          <w:sz w:val="24"/>
          <w:szCs w:val="24"/>
        </w:rPr>
        <w:t>提出意見人士的姓名:</w:t>
      </w:r>
    </w:p>
    <w:p w:rsidR="003E4317" w:rsidRPr="0075397D" w:rsidRDefault="003E4317" w:rsidP="003E4317">
      <w:pPr>
        <w:rPr>
          <w:rFonts w:ascii="標楷體" w:eastAsia="標楷體" w:hAnsi="標楷體" w:cs="Times New Roman"/>
          <w:b/>
          <w:sz w:val="24"/>
          <w:szCs w:val="24"/>
        </w:rPr>
      </w:pPr>
      <w:r w:rsidRPr="0075397D">
        <w:rPr>
          <w:rFonts w:ascii="標楷體" w:eastAsia="標楷體" w:hAnsi="標楷體" w:cs="Times New Roman"/>
          <w:b/>
          <w:sz w:val="24"/>
          <w:szCs w:val="24"/>
        </w:rPr>
        <w:t>聯絡</w:t>
      </w:r>
      <w:r w:rsidRPr="0075397D">
        <w:rPr>
          <w:rFonts w:ascii="標楷體" w:eastAsia="標楷體" w:hAnsi="標楷體" w:cs="Times New Roman"/>
          <w:b/>
          <w:sz w:val="24"/>
          <w:szCs w:val="24"/>
          <w:lang w:eastAsia="zh-HK"/>
        </w:rPr>
        <w:t>人</w:t>
      </w:r>
      <w:r w:rsidRPr="0075397D">
        <w:rPr>
          <w:rFonts w:ascii="標楷體" w:eastAsia="標楷體" w:hAnsi="標楷體" w:cs="Times New Roman"/>
          <w:b/>
          <w:sz w:val="24"/>
          <w:szCs w:val="24"/>
        </w:rPr>
        <w:t xml:space="preserve"> (</w:t>
      </w:r>
      <w:r w:rsidRPr="0075397D">
        <w:rPr>
          <w:rFonts w:ascii="標楷體" w:eastAsia="標楷體" w:hAnsi="標楷體" w:cs="Times New Roman"/>
          <w:b/>
          <w:sz w:val="24"/>
          <w:szCs w:val="24"/>
          <w:lang w:eastAsia="zh-HK"/>
        </w:rPr>
        <w:t>如</w:t>
      </w:r>
      <w:r w:rsidRPr="0075397D">
        <w:rPr>
          <w:rFonts w:ascii="標楷體" w:eastAsia="標楷體" w:hAnsi="標楷體" w:cs="Times New Roman"/>
          <w:b/>
          <w:sz w:val="24"/>
          <w:szCs w:val="24"/>
        </w:rPr>
        <w:t>提出意見人士</w:t>
      </w:r>
      <w:r w:rsidRPr="0075397D">
        <w:rPr>
          <w:rFonts w:ascii="標楷體" w:eastAsia="標楷體" w:hAnsi="標楷體" w:cs="Times New Roman"/>
          <w:b/>
          <w:sz w:val="24"/>
          <w:szCs w:val="24"/>
          <w:lang w:eastAsia="zh-HK"/>
        </w:rPr>
        <w:t>是機</w:t>
      </w:r>
      <w:r w:rsidRPr="0075397D">
        <w:rPr>
          <w:rFonts w:ascii="標楷體" w:eastAsia="標楷體" w:hAnsi="標楷體" w:cs="Times New Roman"/>
          <w:b/>
          <w:sz w:val="24"/>
          <w:szCs w:val="24"/>
        </w:rPr>
        <w:t>構):</w:t>
      </w:r>
    </w:p>
    <w:p w:rsidR="003E4317" w:rsidRPr="0075397D" w:rsidRDefault="003E4317" w:rsidP="003E4317">
      <w:pPr>
        <w:rPr>
          <w:rFonts w:ascii="標楷體" w:eastAsia="標楷體" w:hAnsi="標楷體" w:cs="Times New Roman"/>
          <w:b/>
          <w:sz w:val="24"/>
          <w:szCs w:val="24"/>
        </w:rPr>
      </w:pPr>
      <w:r w:rsidRPr="0075397D">
        <w:rPr>
          <w:rFonts w:ascii="標楷體" w:eastAsia="標楷體" w:hAnsi="標楷體" w:cs="Times New Roman"/>
          <w:b/>
          <w:sz w:val="24"/>
          <w:szCs w:val="24"/>
        </w:rPr>
        <w:t>聯絡</w:t>
      </w:r>
      <w:r w:rsidRPr="0075397D">
        <w:rPr>
          <w:rFonts w:ascii="標楷體" w:eastAsia="標楷體" w:hAnsi="標楷體" w:cs="Times New Roman"/>
          <w:b/>
          <w:sz w:val="24"/>
          <w:szCs w:val="24"/>
          <w:lang w:eastAsia="zh-HK"/>
        </w:rPr>
        <w:t>資</w:t>
      </w:r>
      <w:r w:rsidRPr="0075397D">
        <w:rPr>
          <w:rFonts w:ascii="標楷體" w:eastAsia="標楷體" w:hAnsi="標楷體" w:cs="Times New Roman"/>
          <w:b/>
          <w:sz w:val="24"/>
          <w:szCs w:val="24"/>
        </w:rPr>
        <w:t>料:</w:t>
      </w:r>
    </w:p>
    <w:p w:rsidR="00FA1365" w:rsidRDefault="00FA1365" w:rsidP="0091458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175"/>
      </w:tblGrid>
      <w:tr w:rsidR="00914583" w:rsidRPr="000C16E2" w:rsidTr="00A56413">
        <w:tc>
          <w:tcPr>
            <w:tcW w:w="9175" w:type="dxa"/>
          </w:tcPr>
          <w:p w:rsidR="00FA1365" w:rsidRPr="000C16E2" w:rsidRDefault="00FA1365" w:rsidP="007E209C">
            <w:pPr>
              <w:pStyle w:val="ListParagraph"/>
              <w:widowControl w:val="0"/>
              <w:ind w:left="0"/>
              <w:jc w:val="both"/>
              <w:rPr>
                <w:rFonts w:ascii="標楷體" w:eastAsia="標楷體" w:hAnsi="標楷體" w:cs="Times New Roman"/>
                <w:sz w:val="24"/>
                <w:szCs w:val="24"/>
                <w:u w:val="single"/>
              </w:rPr>
            </w:pPr>
          </w:p>
          <w:p w:rsidR="00FB3F0A" w:rsidRPr="000C16E2" w:rsidRDefault="00FB3F0A" w:rsidP="00FB3F0A">
            <w:pPr>
              <w:pStyle w:val="ListParagraph"/>
              <w:widowControl w:val="0"/>
              <w:ind w:left="0"/>
              <w:jc w:val="both"/>
              <w:rPr>
                <w:rFonts w:ascii="標楷體" w:eastAsia="標楷體" w:hAnsi="標楷體" w:cs="Arial"/>
                <w:u w:val="single"/>
              </w:rPr>
            </w:pPr>
            <w:r w:rsidRPr="000C16E2">
              <w:rPr>
                <w:rFonts w:ascii="標楷體" w:eastAsia="標楷體" w:hAnsi="標楷體" w:cs="Arial" w:hint="eastAsia"/>
                <w:u w:val="single"/>
              </w:rPr>
              <w:t>問題</w:t>
            </w:r>
            <w:r w:rsidRPr="000C16E2">
              <w:rPr>
                <w:rFonts w:ascii="標楷體" w:eastAsia="標楷體" w:hAnsi="標楷體" w:cs="Arial"/>
                <w:u w:val="single"/>
              </w:rPr>
              <w:t xml:space="preserve"> 1</w:t>
            </w:r>
          </w:p>
          <w:p w:rsidR="00FB3F0A" w:rsidRPr="000C16E2" w:rsidRDefault="00FB3F0A" w:rsidP="00FB3F0A">
            <w:pPr>
              <w:pStyle w:val="ListParagraph"/>
              <w:widowControl w:val="0"/>
              <w:ind w:left="0"/>
              <w:jc w:val="both"/>
              <w:rPr>
                <w:rFonts w:ascii="標楷體" w:eastAsia="標楷體" w:hAnsi="標楷體" w:cs="Arial"/>
                <w:u w:val="single"/>
              </w:rPr>
            </w:pPr>
          </w:p>
          <w:p w:rsidR="00FB3F0A" w:rsidRPr="000C16E2" w:rsidRDefault="00FB3F0A" w:rsidP="00FB3F0A">
            <w:pPr>
              <w:jc w:val="both"/>
              <w:rPr>
                <w:rFonts w:ascii="標楷體" w:eastAsia="標楷體" w:hAnsi="標楷體" w:cs="Arial"/>
              </w:rPr>
            </w:pPr>
            <w:r w:rsidRPr="000C16E2">
              <w:rPr>
                <w:rFonts w:ascii="標楷體" w:eastAsia="標楷體" w:hAnsi="標楷體" w:cs="Arial" w:hint="eastAsia"/>
              </w:rPr>
              <w:t>你是否同意</w:t>
            </w:r>
            <w:r w:rsidRPr="000C16E2">
              <w:rPr>
                <w:rFonts w:ascii="標楷體" w:eastAsia="標楷體" w:hAnsi="標楷體" w:cs="Arial" w:hint="eastAsia"/>
                <w:lang w:eastAsia="zh-HK"/>
              </w:rPr>
              <w:t>將</w:t>
            </w:r>
            <w:proofErr w:type="gramStart"/>
            <w:r w:rsidRPr="000C16E2">
              <w:rPr>
                <w:rFonts w:ascii="標楷體" w:eastAsia="標楷體" w:hAnsi="標楷體" w:cs="Arial" w:hint="eastAsia"/>
              </w:rPr>
              <w:t>繳足</w:t>
            </w:r>
            <w:r w:rsidRPr="000C16E2">
              <w:rPr>
                <w:rFonts w:ascii="標楷體" w:eastAsia="標楷體" w:hAnsi="標楷體" w:cs="Arial" w:hint="eastAsia"/>
                <w:lang w:eastAsia="zh-HK"/>
              </w:rPr>
              <w:t>款股</w:t>
            </w:r>
            <w:r w:rsidRPr="000C16E2">
              <w:rPr>
                <w:rFonts w:ascii="標楷體" w:eastAsia="標楷體" w:hAnsi="標楷體" w:cs="Arial" w:hint="eastAsia"/>
              </w:rPr>
              <w:t>本</w:t>
            </w:r>
            <w:proofErr w:type="gramEnd"/>
            <w:r w:rsidRPr="000C16E2">
              <w:rPr>
                <w:rFonts w:ascii="標楷體" w:eastAsia="標楷體" w:hAnsi="標楷體" w:cs="Arial" w:hint="eastAsia"/>
              </w:rPr>
              <w:t>及淨資產</w:t>
            </w:r>
            <w:r w:rsidRPr="000C16E2">
              <w:rPr>
                <w:rFonts w:ascii="標楷體" w:eastAsia="標楷體" w:hAnsi="標楷體" w:cs="Arial" w:hint="eastAsia"/>
                <w:lang w:eastAsia="zh-HK"/>
              </w:rPr>
              <w:t>的規定</w:t>
            </w:r>
            <w:r w:rsidRPr="000C16E2">
              <w:rPr>
                <w:rFonts w:ascii="標楷體" w:eastAsia="標楷體" w:hAnsi="標楷體" w:cs="Arial" w:hint="eastAsia"/>
              </w:rPr>
              <w:t>最低</w:t>
            </w:r>
            <w:r w:rsidRPr="000C16E2">
              <w:rPr>
                <w:rFonts w:ascii="標楷體" w:eastAsia="標楷體" w:hAnsi="標楷體" w:cs="Arial" w:hint="eastAsia"/>
                <w:lang w:eastAsia="zh-HK"/>
              </w:rPr>
              <w:t>款</w:t>
            </w:r>
            <w:r w:rsidRPr="000C16E2">
              <w:rPr>
                <w:rFonts w:ascii="標楷體" w:eastAsia="標楷體" w:hAnsi="標楷體" w:cs="Arial" w:hint="eastAsia"/>
              </w:rPr>
              <w:t>額由</w:t>
            </w:r>
            <w:r w:rsidRPr="000C16E2">
              <w:rPr>
                <w:rFonts w:ascii="標楷體" w:eastAsia="標楷體" w:hAnsi="標楷體" w:cs="Arial"/>
              </w:rPr>
              <w:t>100,000</w:t>
            </w:r>
            <w:r w:rsidRPr="000C16E2">
              <w:rPr>
                <w:rFonts w:ascii="標楷體" w:eastAsia="標楷體" w:hAnsi="標楷體" w:cs="Arial" w:hint="eastAsia"/>
              </w:rPr>
              <w:t>港元</w:t>
            </w:r>
            <w:r w:rsidRPr="000C16E2">
              <w:rPr>
                <w:rFonts w:ascii="標楷體" w:eastAsia="標楷體" w:hAnsi="標楷體" w:cs="Arial" w:hint="eastAsia"/>
                <w:lang w:eastAsia="zh-HK"/>
              </w:rPr>
              <w:t>增加</w:t>
            </w:r>
            <w:r w:rsidRPr="000C16E2">
              <w:rPr>
                <w:rFonts w:ascii="標楷體" w:eastAsia="標楷體" w:hAnsi="標楷體" w:cs="Arial" w:hint="eastAsia"/>
              </w:rPr>
              <w:t>至</w:t>
            </w:r>
            <w:r w:rsidRPr="000C16E2">
              <w:rPr>
                <w:rFonts w:ascii="標楷體" w:eastAsia="標楷體" w:hAnsi="標楷體" w:cs="Arial"/>
              </w:rPr>
              <w:t>500,000</w:t>
            </w:r>
            <w:r w:rsidRPr="000C16E2">
              <w:rPr>
                <w:rFonts w:ascii="標楷體" w:eastAsia="標楷體" w:hAnsi="標楷體" w:cs="Arial" w:hint="eastAsia"/>
              </w:rPr>
              <w:t>港元的建議？</w:t>
            </w:r>
          </w:p>
          <w:p w:rsidR="007E209C" w:rsidRPr="000C16E2" w:rsidRDefault="007E209C" w:rsidP="00A56413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FA1365" w:rsidRPr="000C16E2" w:rsidRDefault="00FA1365" w:rsidP="00A56413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FA1365" w:rsidRPr="000C16E2" w:rsidRDefault="00FA1365" w:rsidP="00A56413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FA1365" w:rsidRPr="000C16E2" w:rsidRDefault="00FA1365" w:rsidP="00A56413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FA1365" w:rsidRPr="000C16E2" w:rsidRDefault="00FA1365" w:rsidP="00A56413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914583" w:rsidRPr="000C16E2" w:rsidTr="00A56413">
        <w:tc>
          <w:tcPr>
            <w:tcW w:w="9175" w:type="dxa"/>
          </w:tcPr>
          <w:p w:rsidR="00FA1365" w:rsidRPr="000C16E2" w:rsidRDefault="00FA1365" w:rsidP="00FA1365">
            <w:pPr>
              <w:pStyle w:val="ListParagraph"/>
              <w:widowControl w:val="0"/>
              <w:ind w:left="0"/>
              <w:jc w:val="both"/>
              <w:rPr>
                <w:rFonts w:ascii="標楷體" w:eastAsia="標楷體" w:hAnsi="標楷體" w:cs="Times New Roman"/>
                <w:sz w:val="24"/>
                <w:szCs w:val="24"/>
                <w:u w:val="single"/>
              </w:rPr>
            </w:pPr>
          </w:p>
          <w:p w:rsidR="00FB3F0A" w:rsidRPr="000C16E2" w:rsidRDefault="00FB3F0A" w:rsidP="00FB3F0A">
            <w:pPr>
              <w:pStyle w:val="ListParagraph"/>
              <w:widowControl w:val="0"/>
              <w:ind w:left="0"/>
              <w:jc w:val="both"/>
              <w:rPr>
                <w:rFonts w:ascii="標楷體" w:eastAsia="標楷體" w:hAnsi="標楷體" w:cs="Arial"/>
                <w:u w:val="single"/>
              </w:rPr>
            </w:pPr>
            <w:r w:rsidRPr="000C16E2">
              <w:rPr>
                <w:rFonts w:ascii="標楷體" w:eastAsia="標楷體" w:hAnsi="標楷體" w:cs="Arial" w:hint="eastAsia"/>
                <w:u w:val="single"/>
                <w:lang w:eastAsia="zh-CN"/>
              </w:rPr>
              <w:t>問題</w:t>
            </w:r>
            <w:r w:rsidRPr="000C16E2">
              <w:rPr>
                <w:rFonts w:ascii="標楷體" w:eastAsia="標楷體" w:hAnsi="標楷體" w:cs="Arial"/>
                <w:u w:val="single"/>
              </w:rPr>
              <w:t xml:space="preserve"> 2</w:t>
            </w:r>
          </w:p>
          <w:p w:rsidR="00FB3F0A" w:rsidRPr="000C16E2" w:rsidRDefault="00FB3F0A" w:rsidP="00FB3F0A">
            <w:pPr>
              <w:pStyle w:val="ListParagraph"/>
              <w:widowControl w:val="0"/>
              <w:ind w:left="0"/>
              <w:jc w:val="both"/>
              <w:rPr>
                <w:rFonts w:ascii="標楷體" w:eastAsia="標楷體" w:hAnsi="標楷體" w:cs="Arial"/>
                <w:u w:val="single"/>
              </w:rPr>
            </w:pPr>
          </w:p>
          <w:p w:rsidR="00FB3F0A" w:rsidRPr="000C16E2" w:rsidRDefault="00FB3F0A" w:rsidP="00FB3F0A">
            <w:pPr>
              <w:jc w:val="both"/>
              <w:rPr>
                <w:rFonts w:ascii="標楷體" w:eastAsia="標楷體" w:hAnsi="標楷體" w:cs="Arial"/>
              </w:rPr>
            </w:pPr>
            <w:r w:rsidRPr="000C16E2">
              <w:rPr>
                <w:rFonts w:ascii="標楷體" w:eastAsia="標楷體" w:hAnsi="標楷體" w:cs="Arial" w:hint="eastAsia"/>
              </w:rPr>
              <w:t>你是否同意</w:t>
            </w:r>
            <w:r w:rsidRPr="000C16E2">
              <w:rPr>
                <w:rFonts w:ascii="標楷體" w:eastAsia="標楷體" w:hAnsi="標楷體" w:cs="Arial" w:hint="eastAsia"/>
                <w:lang w:eastAsia="zh-HK"/>
              </w:rPr>
              <w:t>將</w:t>
            </w:r>
            <w:r w:rsidRPr="000C16E2">
              <w:rPr>
                <w:rFonts w:ascii="標楷體" w:eastAsia="標楷體" w:hAnsi="標楷體" w:cs="Arial" w:hint="eastAsia"/>
              </w:rPr>
              <w:t>最低彌償</w:t>
            </w:r>
            <w:r w:rsidRPr="000C16E2">
              <w:rPr>
                <w:rFonts w:ascii="標楷體" w:eastAsia="標楷體" w:hAnsi="標楷體" w:cs="Arial" w:hint="eastAsia"/>
                <w:lang w:eastAsia="zh-HK"/>
              </w:rPr>
              <w:t>限</w:t>
            </w:r>
            <w:r w:rsidRPr="000C16E2">
              <w:rPr>
                <w:rFonts w:ascii="標楷體" w:eastAsia="標楷體" w:hAnsi="標楷體" w:cs="Arial" w:hint="eastAsia"/>
              </w:rPr>
              <w:t>額</w:t>
            </w:r>
            <w:r w:rsidRPr="000C16E2">
              <w:rPr>
                <w:rFonts w:ascii="標楷體" w:eastAsia="標楷體" w:hAnsi="標楷體" w:cs="Arial" w:hint="eastAsia"/>
                <w:lang w:eastAsia="zh-HK"/>
              </w:rPr>
              <w:t>的款</w:t>
            </w:r>
            <w:r w:rsidRPr="000C16E2">
              <w:rPr>
                <w:rFonts w:ascii="標楷體" w:eastAsia="標楷體" w:hAnsi="標楷體" w:cs="Arial" w:hint="eastAsia"/>
              </w:rPr>
              <w:t>額</w:t>
            </w:r>
            <w:r w:rsidRPr="000C16E2">
              <w:rPr>
                <w:rFonts w:ascii="標楷體" w:eastAsia="標楷體" w:hAnsi="標楷體" w:cs="Arial" w:hint="eastAsia"/>
                <w:lang w:eastAsia="zh-HK"/>
              </w:rPr>
              <w:t>下限</w:t>
            </w:r>
            <w:r w:rsidRPr="000C16E2">
              <w:rPr>
                <w:rFonts w:ascii="標楷體" w:eastAsia="標楷體" w:hAnsi="標楷體" w:cs="Arial" w:hint="eastAsia"/>
              </w:rPr>
              <w:t>由3,000,000港元</w:t>
            </w:r>
            <w:r w:rsidRPr="000C16E2">
              <w:rPr>
                <w:rFonts w:ascii="標楷體" w:eastAsia="標楷體" w:hAnsi="標楷體" w:cs="Arial" w:hint="eastAsia"/>
                <w:lang w:eastAsia="zh-HK"/>
              </w:rPr>
              <w:t>提高</w:t>
            </w:r>
            <w:r w:rsidRPr="000C16E2">
              <w:rPr>
                <w:rFonts w:ascii="標楷體" w:eastAsia="標楷體" w:hAnsi="標楷體" w:cs="Arial" w:hint="eastAsia"/>
              </w:rPr>
              <w:t>至5,000,000港元的建議？</w:t>
            </w:r>
          </w:p>
          <w:p w:rsidR="00FA1365" w:rsidRPr="000C16E2" w:rsidRDefault="00FA1365" w:rsidP="00FA1365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2341E8" w:rsidRPr="000C16E2" w:rsidRDefault="002341E8" w:rsidP="007E209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CA1C35" w:rsidRPr="000C16E2" w:rsidRDefault="00CA1C35" w:rsidP="007E209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CA1C35" w:rsidRPr="000C16E2" w:rsidRDefault="00CA1C35" w:rsidP="007E209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2341E8" w:rsidRPr="000C16E2" w:rsidRDefault="002341E8" w:rsidP="007E209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2341E8" w:rsidRPr="000C16E2" w:rsidRDefault="002341E8" w:rsidP="007E209C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</w:tbl>
    <w:p w:rsidR="002341E8" w:rsidRPr="000C16E2" w:rsidRDefault="002341E8">
      <w:pPr>
        <w:rPr>
          <w:rFonts w:ascii="標楷體" w:eastAsia="標楷體" w:hAnsi="標楷體"/>
        </w:rPr>
      </w:pPr>
      <w:r w:rsidRPr="000C16E2">
        <w:rPr>
          <w:rFonts w:ascii="標楷體" w:eastAsia="標楷體" w:hAnsi="標楷體"/>
        </w:rP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175"/>
      </w:tblGrid>
      <w:tr w:rsidR="002341E8" w:rsidRPr="000C16E2" w:rsidTr="00A56413">
        <w:tc>
          <w:tcPr>
            <w:tcW w:w="9175" w:type="dxa"/>
          </w:tcPr>
          <w:p w:rsidR="002341E8" w:rsidRPr="000C16E2" w:rsidRDefault="002341E8" w:rsidP="00A56413">
            <w:pPr>
              <w:pStyle w:val="ListParagraph"/>
              <w:widowControl w:val="0"/>
              <w:ind w:left="0"/>
              <w:jc w:val="both"/>
              <w:rPr>
                <w:rFonts w:ascii="標楷體" w:eastAsia="標楷體" w:hAnsi="標楷體" w:cs="Times New Roman"/>
                <w:sz w:val="24"/>
                <w:szCs w:val="24"/>
                <w:u w:val="single"/>
              </w:rPr>
            </w:pPr>
          </w:p>
          <w:p w:rsidR="00FB3F0A" w:rsidRPr="000C16E2" w:rsidRDefault="00FB3F0A" w:rsidP="00FB3F0A">
            <w:pPr>
              <w:jc w:val="both"/>
              <w:rPr>
                <w:rFonts w:ascii="標楷體" w:eastAsia="標楷體" w:hAnsi="標楷體" w:cs="Arial"/>
                <w:u w:val="single"/>
              </w:rPr>
            </w:pPr>
            <w:r w:rsidRPr="000C16E2">
              <w:rPr>
                <w:rFonts w:ascii="標楷體" w:eastAsia="標楷體" w:hAnsi="標楷體" w:cs="Arial" w:hint="eastAsia"/>
                <w:u w:val="single"/>
              </w:rPr>
              <w:t>問題</w:t>
            </w:r>
            <w:r w:rsidRPr="000C16E2">
              <w:rPr>
                <w:rFonts w:ascii="標楷體" w:eastAsia="標楷體" w:hAnsi="標楷體" w:cs="Arial"/>
                <w:u w:val="single"/>
              </w:rPr>
              <w:t xml:space="preserve"> 3</w:t>
            </w:r>
          </w:p>
          <w:p w:rsidR="00FB3F0A" w:rsidRPr="000C16E2" w:rsidRDefault="00FB3F0A" w:rsidP="00FB3F0A">
            <w:pPr>
              <w:jc w:val="both"/>
              <w:rPr>
                <w:rFonts w:ascii="標楷體" w:eastAsia="標楷體" w:hAnsi="標楷體" w:cs="Arial"/>
                <w:u w:val="single"/>
              </w:rPr>
            </w:pPr>
          </w:p>
          <w:p w:rsidR="002341E8" w:rsidRPr="000C16E2" w:rsidRDefault="00FB3F0A" w:rsidP="00FB3F0A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C16E2">
              <w:rPr>
                <w:rFonts w:ascii="標楷體" w:eastAsia="標楷體" w:hAnsi="標楷體" w:cs="Arial" w:hint="eastAsia"/>
              </w:rPr>
              <w:t>你是否同意就持牌保險經紀公司</w:t>
            </w:r>
            <w:r w:rsidRPr="000C16E2">
              <w:rPr>
                <w:rFonts w:ascii="標楷體" w:eastAsia="標楷體" w:hAnsi="標楷體" w:cs="Arial" w:hint="eastAsia"/>
                <w:lang w:eastAsia="zh-HK"/>
              </w:rPr>
              <w:t>具備</w:t>
            </w:r>
            <w:r w:rsidRPr="000C16E2">
              <w:rPr>
                <w:rFonts w:ascii="標楷體" w:eastAsia="標楷體" w:hAnsi="標楷體" w:cs="Arial" w:hint="eastAsia"/>
              </w:rPr>
              <w:t>專業彌償保險</w:t>
            </w:r>
            <w:r w:rsidRPr="000C16E2">
              <w:rPr>
                <w:rFonts w:ascii="標楷體" w:eastAsia="標楷體" w:hAnsi="標楷體" w:cs="Arial" w:hint="eastAsia"/>
                <w:lang w:eastAsia="zh-HK"/>
              </w:rPr>
              <w:t>下</w:t>
            </w:r>
            <w:r w:rsidRPr="000C16E2">
              <w:rPr>
                <w:rFonts w:ascii="標楷體" w:eastAsia="標楷體" w:hAnsi="標楷體" w:cs="Arial" w:hint="eastAsia"/>
              </w:rPr>
              <w:t>的自付額引入上限，並</w:t>
            </w:r>
            <w:r w:rsidRPr="000C16E2">
              <w:rPr>
                <w:rFonts w:ascii="標楷體" w:eastAsia="標楷體" w:hAnsi="標楷體" w:cs="Arial" w:hint="eastAsia"/>
                <w:lang w:eastAsia="zh-HK"/>
              </w:rPr>
              <w:t>規</w:t>
            </w:r>
            <w:r w:rsidRPr="000C16E2">
              <w:rPr>
                <w:rFonts w:ascii="標楷體" w:eastAsia="標楷體" w:hAnsi="標楷體" w:cs="Arial" w:hint="eastAsia"/>
              </w:rPr>
              <w:t>定該上限為該持牌保險經紀公司淨資產的50%，或在其首12個月</w:t>
            </w:r>
            <w:r w:rsidRPr="000C16E2">
              <w:rPr>
                <w:rFonts w:ascii="標楷體" w:eastAsia="標楷體" w:hAnsi="標楷體" w:cs="Arial" w:hint="eastAsia"/>
                <w:lang w:eastAsia="zh-HK"/>
              </w:rPr>
              <w:t>內</w:t>
            </w:r>
            <w:r w:rsidRPr="000C16E2">
              <w:rPr>
                <w:rFonts w:ascii="標楷體" w:eastAsia="標楷體" w:hAnsi="標楷體" w:cs="Arial" w:hint="eastAsia"/>
              </w:rPr>
              <w:t>經營的情況下，上限為其</w:t>
            </w:r>
            <w:proofErr w:type="gramStart"/>
            <w:r w:rsidRPr="000C16E2">
              <w:rPr>
                <w:rFonts w:ascii="標楷體" w:eastAsia="標楷體" w:hAnsi="標楷體" w:cs="Arial" w:hint="eastAsia"/>
              </w:rPr>
              <w:t>繳足</w:t>
            </w:r>
            <w:r w:rsidRPr="000C16E2">
              <w:rPr>
                <w:rFonts w:ascii="標楷體" w:eastAsia="標楷體" w:hAnsi="標楷體" w:cs="Arial" w:hint="eastAsia"/>
                <w:lang w:eastAsia="zh-HK"/>
              </w:rPr>
              <w:t>款</w:t>
            </w:r>
            <w:r w:rsidRPr="000C16E2">
              <w:rPr>
                <w:rFonts w:ascii="標楷體" w:eastAsia="標楷體" w:hAnsi="標楷體" w:cs="Arial" w:hint="eastAsia"/>
              </w:rPr>
              <w:t>股本</w:t>
            </w:r>
            <w:proofErr w:type="gramEnd"/>
            <w:r w:rsidRPr="000C16E2">
              <w:rPr>
                <w:rFonts w:ascii="標楷體" w:eastAsia="標楷體" w:hAnsi="標楷體" w:cs="Arial" w:hint="eastAsia"/>
              </w:rPr>
              <w:t>的50%</w:t>
            </w:r>
            <w:r w:rsidRPr="000C16E2">
              <w:rPr>
                <w:rFonts w:ascii="標楷體" w:eastAsia="標楷體" w:hAnsi="標楷體" w:cs="Arial" w:hint="eastAsia"/>
                <w:lang w:eastAsia="zh-HK"/>
              </w:rPr>
              <w:t>等</w:t>
            </w:r>
            <w:r w:rsidRPr="000C16E2">
              <w:rPr>
                <w:rFonts w:ascii="標楷體" w:eastAsia="標楷體" w:hAnsi="標楷體" w:cs="Arial" w:hint="eastAsia"/>
              </w:rPr>
              <w:t>建議？</w:t>
            </w:r>
          </w:p>
          <w:p w:rsidR="002341E8" w:rsidRPr="000C16E2" w:rsidRDefault="002341E8" w:rsidP="00A56413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2341E8" w:rsidRDefault="002341E8" w:rsidP="00A5641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0C16E2" w:rsidRPr="000C16E2" w:rsidRDefault="000C16E2" w:rsidP="00A5641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2341E8" w:rsidRPr="000C16E2" w:rsidRDefault="002341E8" w:rsidP="00A5641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2341E8" w:rsidRPr="000C16E2" w:rsidRDefault="002341E8" w:rsidP="00A5641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2341E8" w:rsidRPr="000C16E2" w:rsidTr="00A56413">
        <w:tc>
          <w:tcPr>
            <w:tcW w:w="9175" w:type="dxa"/>
          </w:tcPr>
          <w:p w:rsidR="002341E8" w:rsidRPr="000C16E2" w:rsidRDefault="002341E8" w:rsidP="00A56413">
            <w:pPr>
              <w:pStyle w:val="ListParagraph"/>
              <w:widowControl w:val="0"/>
              <w:ind w:hanging="720"/>
              <w:jc w:val="both"/>
              <w:rPr>
                <w:rFonts w:ascii="標楷體" w:eastAsia="標楷體" w:hAnsi="標楷體" w:cs="Times New Roman"/>
                <w:sz w:val="24"/>
                <w:szCs w:val="24"/>
                <w:u w:val="single"/>
              </w:rPr>
            </w:pPr>
          </w:p>
          <w:p w:rsidR="00FB3F0A" w:rsidRPr="000C16E2" w:rsidRDefault="00FB3F0A" w:rsidP="00FB3F0A">
            <w:pPr>
              <w:jc w:val="both"/>
              <w:rPr>
                <w:rFonts w:ascii="標楷體" w:eastAsia="標楷體" w:hAnsi="標楷體" w:cs="Arial"/>
                <w:u w:val="single"/>
              </w:rPr>
            </w:pPr>
            <w:r w:rsidRPr="000C16E2">
              <w:rPr>
                <w:rFonts w:ascii="標楷體" w:eastAsia="標楷體" w:hAnsi="標楷體" w:cs="Arial" w:hint="eastAsia"/>
                <w:u w:val="single"/>
                <w:lang w:eastAsia="zh-CN"/>
              </w:rPr>
              <w:t>問題</w:t>
            </w:r>
            <w:r w:rsidRPr="000C16E2">
              <w:rPr>
                <w:rFonts w:ascii="標楷體" w:eastAsia="標楷體" w:hAnsi="標楷體" w:cs="Arial"/>
                <w:u w:val="single"/>
              </w:rPr>
              <w:t xml:space="preserve"> 4</w:t>
            </w:r>
          </w:p>
          <w:p w:rsidR="00FB3F0A" w:rsidRPr="000C16E2" w:rsidRDefault="00FB3F0A" w:rsidP="00FB3F0A">
            <w:pPr>
              <w:jc w:val="both"/>
              <w:rPr>
                <w:rFonts w:ascii="標楷體" w:eastAsia="標楷體" w:hAnsi="標楷體" w:cs="Arial"/>
                <w:u w:val="single"/>
              </w:rPr>
            </w:pPr>
          </w:p>
          <w:p w:rsidR="00FB3F0A" w:rsidRPr="000C16E2" w:rsidRDefault="00FB3F0A" w:rsidP="00FB3F0A">
            <w:pPr>
              <w:jc w:val="both"/>
              <w:rPr>
                <w:rFonts w:ascii="標楷體" w:eastAsia="標楷體" w:hAnsi="標楷體" w:cs="Arial"/>
              </w:rPr>
            </w:pPr>
            <w:r w:rsidRPr="000C16E2">
              <w:rPr>
                <w:rFonts w:ascii="標楷體" w:eastAsia="標楷體" w:hAnsi="標楷體" w:cs="Arial" w:hint="eastAsia"/>
              </w:rPr>
              <w:t>你是否同意引入要求保險經紀公司就其</w:t>
            </w:r>
            <w:r w:rsidRPr="000C16E2">
              <w:rPr>
                <w:rFonts w:ascii="標楷體" w:eastAsia="標楷體" w:hAnsi="標楷體" w:cs="Arial" w:hint="eastAsia"/>
                <w:lang w:eastAsia="zh-HK"/>
              </w:rPr>
              <w:t>記</w:t>
            </w:r>
            <w:r w:rsidRPr="000C16E2">
              <w:rPr>
                <w:rFonts w:ascii="標楷體" w:eastAsia="標楷體" w:hAnsi="標楷體" w:cs="Arial" w:hint="eastAsia"/>
              </w:rPr>
              <w:t>帳結餘與其持有的客戶款項的銀行帳戶結單</w:t>
            </w:r>
            <w:r w:rsidRPr="000C16E2">
              <w:rPr>
                <w:rFonts w:ascii="標楷體" w:eastAsia="標楷體" w:hAnsi="標楷體" w:cs="Arial" w:hint="eastAsia"/>
                <w:lang w:eastAsia="zh-HK"/>
              </w:rPr>
              <w:t>進行</w:t>
            </w:r>
            <w:r w:rsidRPr="000C16E2">
              <w:rPr>
                <w:rFonts w:ascii="標楷體" w:eastAsia="標楷體" w:hAnsi="標楷體" w:cs="Arial" w:hint="eastAsia"/>
              </w:rPr>
              <w:t>每月對帳</w:t>
            </w:r>
            <w:r w:rsidRPr="000C16E2">
              <w:rPr>
                <w:rFonts w:ascii="標楷體" w:eastAsia="標楷體" w:hAnsi="標楷體" w:cs="Arial" w:hint="eastAsia"/>
                <w:lang w:eastAsia="zh-HK"/>
              </w:rPr>
              <w:t>的建議</w:t>
            </w:r>
            <w:r w:rsidRPr="000C16E2">
              <w:rPr>
                <w:rFonts w:ascii="標楷體" w:eastAsia="標楷體" w:hAnsi="標楷體" w:cs="Arial" w:hint="eastAsia"/>
              </w:rPr>
              <w:t>？</w:t>
            </w:r>
          </w:p>
          <w:p w:rsidR="002341E8" w:rsidRPr="000C16E2" w:rsidRDefault="002341E8" w:rsidP="00A56413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2341E8" w:rsidRPr="000C16E2" w:rsidRDefault="002341E8" w:rsidP="00A56413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2341E8" w:rsidRPr="000C16E2" w:rsidRDefault="002341E8" w:rsidP="00A5641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2341E8" w:rsidRPr="000C16E2" w:rsidRDefault="002341E8" w:rsidP="00A5641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2341E8" w:rsidRPr="000C16E2" w:rsidRDefault="002341E8" w:rsidP="00A5641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2341E8" w:rsidRPr="000C16E2" w:rsidTr="00A56413">
        <w:tc>
          <w:tcPr>
            <w:tcW w:w="9175" w:type="dxa"/>
          </w:tcPr>
          <w:p w:rsidR="000C16E2" w:rsidRDefault="000C16E2" w:rsidP="000C16E2">
            <w:pPr>
              <w:widowControl w:val="0"/>
              <w:ind w:left="-106" w:firstLine="106"/>
              <w:jc w:val="both"/>
              <w:rPr>
                <w:rFonts w:ascii="標楷體" w:eastAsia="DengXian" w:hAnsi="標楷體" w:cs="Arial"/>
                <w:u w:val="single"/>
                <w:lang w:eastAsia="zh-CN"/>
              </w:rPr>
            </w:pPr>
          </w:p>
          <w:p w:rsidR="00FB3F0A" w:rsidRPr="000C16E2" w:rsidRDefault="00FB3F0A" w:rsidP="000C16E2">
            <w:pPr>
              <w:widowControl w:val="0"/>
              <w:ind w:left="-106" w:firstLine="106"/>
              <w:jc w:val="both"/>
              <w:rPr>
                <w:rFonts w:ascii="標楷體" w:eastAsia="標楷體" w:hAnsi="標楷體" w:cs="Arial"/>
                <w:u w:val="single"/>
              </w:rPr>
            </w:pPr>
            <w:r w:rsidRPr="000C16E2">
              <w:rPr>
                <w:rFonts w:ascii="標楷體" w:eastAsia="標楷體" w:hAnsi="標楷體" w:cs="Arial" w:hint="eastAsia"/>
                <w:u w:val="single"/>
                <w:lang w:eastAsia="zh-CN"/>
              </w:rPr>
              <w:t>問題</w:t>
            </w:r>
            <w:r w:rsidRPr="000C16E2">
              <w:rPr>
                <w:rFonts w:ascii="標楷體" w:eastAsia="標楷體" w:hAnsi="標楷體" w:cs="Arial"/>
                <w:u w:val="single"/>
              </w:rPr>
              <w:t xml:space="preserve"> 5</w:t>
            </w:r>
          </w:p>
          <w:p w:rsidR="00FB3F0A" w:rsidRPr="000C16E2" w:rsidRDefault="00FB3F0A" w:rsidP="000C16E2">
            <w:pPr>
              <w:widowControl w:val="0"/>
              <w:ind w:left="-106" w:firstLine="106"/>
              <w:jc w:val="both"/>
              <w:rPr>
                <w:rFonts w:ascii="標楷體" w:eastAsia="標楷體" w:hAnsi="標楷體" w:cs="Arial"/>
                <w:u w:val="single"/>
              </w:rPr>
            </w:pPr>
          </w:p>
          <w:p w:rsidR="00FB3F0A" w:rsidRPr="000C16E2" w:rsidRDefault="00FB3F0A" w:rsidP="000C16E2">
            <w:pPr>
              <w:widowControl w:val="0"/>
              <w:spacing w:after="120"/>
              <w:ind w:left="-101" w:firstLine="106"/>
              <w:jc w:val="both"/>
              <w:rPr>
                <w:rFonts w:ascii="標楷體" w:eastAsia="標楷體" w:hAnsi="標楷體" w:cs="Arial"/>
              </w:rPr>
            </w:pPr>
            <w:r w:rsidRPr="000C16E2">
              <w:rPr>
                <w:rFonts w:ascii="標楷體" w:eastAsia="標楷體" w:hAnsi="標楷體" w:cs="Arial" w:hint="eastAsia"/>
              </w:rPr>
              <w:t>你是否同意要求保險經紀公司</w:t>
            </w:r>
            <w:r w:rsidRPr="000C16E2">
              <w:rPr>
                <w:rFonts w:ascii="標楷體" w:eastAsia="標楷體" w:hAnsi="標楷體" w:cs="Arial" w:hint="eastAsia"/>
                <w:lang w:eastAsia="zh-HK"/>
              </w:rPr>
              <w:t>在其</w:t>
            </w:r>
            <w:r w:rsidRPr="000C16E2">
              <w:rPr>
                <w:rFonts w:ascii="標楷體" w:eastAsia="標楷體" w:hAnsi="標楷體" w:cs="Arial" w:hint="eastAsia"/>
              </w:rPr>
              <w:t>財務報表中作出額外披露是適當的？</w:t>
            </w:r>
          </w:p>
          <w:p w:rsidR="002341E8" w:rsidRPr="000C16E2" w:rsidRDefault="002341E8" w:rsidP="00A56413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2341E8" w:rsidRPr="000C16E2" w:rsidRDefault="002341E8" w:rsidP="00A56413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2341E8" w:rsidRPr="000C16E2" w:rsidRDefault="002341E8" w:rsidP="00A56413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2341E8" w:rsidRPr="000C16E2" w:rsidRDefault="002341E8" w:rsidP="00A56413">
            <w:pPr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2341E8" w:rsidRPr="000C16E2" w:rsidRDefault="002341E8" w:rsidP="00A56413">
            <w:pPr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</w:tbl>
    <w:p w:rsidR="002341E8" w:rsidRPr="000C16E2" w:rsidRDefault="002341E8">
      <w:pPr>
        <w:rPr>
          <w:rFonts w:ascii="標楷體" w:eastAsia="標楷體" w:hAnsi="標楷體"/>
          <w:sz w:val="24"/>
          <w:szCs w:val="24"/>
        </w:rPr>
      </w:pPr>
    </w:p>
    <w:sectPr w:rsidR="002341E8" w:rsidRPr="000C16E2" w:rsidSect="00FF0B23">
      <w:footerReference w:type="default" r:id="rId7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CF0" w:rsidRDefault="009A6CF0">
      <w:pPr>
        <w:spacing w:after="0" w:line="240" w:lineRule="auto"/>
      </w:pPr>
    </w:p>
  </w:endnote>
  <w:endnote w:type="continuationSeparator" w:id="0">
    <w:p w:rsidR="009A6CF0" w:rsidRDefault="009A6C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87962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16E2" w:rsidRDefault="000C16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D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16E2" w:rsidRDefault="000C1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CF0" w:rsidRDefault="009A6CF0">
      <w:pPr>
        <w:spacing w:after="0" w:line="240" w:lineRule="auto"/>
      </w:pPr>
    </w:p>
  </w:footnote>
  <w:footnote w:type="continuationSeparator" w:id="0">
    <w:p w:rsidR="009A6CF0" w:rsidRDefault="009A6C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12DDA"/>
    <w:multiLevelType w:val="hybridMultilevel"/>
    <w:tmpl w:val="A1D03144"/>
    <w:lvl w:ilvl="0" w:tplc="351E2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83"/>
    <w:rsid w:val="00040F94"/>
    <w:rsid w:val="00045DE4"/>
    <w:rsid w:val="000A4C4A"/>
    <w:rsid w:val="000C16E2"/>
    <w:rsid w:val="00130F12"/>
    <w:rsid w:val="001C43DC"/>
    <w:rsid w:val="001C5868"/>
    <w:rsid w:val="002341E8"/>
    <w:rsid w:val="003E4317"/>
    <w:rsid w:val="00513C17"/>
    <w:rsid w:val="005522DF"/>
    <w:rsid w:val="00570BE4"/>
    <w:rsid w:val="00713241"/>
    <w:rsid w:val="007B3453"/>
    <w:rsid w:val="007E209C"/>
    <w:rsid w:val="008871F0"/>
    <w:rsid w:val="008B46F4"/>
    <w:rsid w:val="00914583"/>
    <w:rsid w:val="00990FFF"/>
    <w:rsid w:val="009A6CF0"/>
    <w:rsid w:val="00A1245E"/>
    <w:rsid w:val="00AC6DB4"/>
    <w:rsid w:val="00B9492D"/>
    <w:rsid w:val="00BB7129"/>
    <w:rsid w:val="00C00207"/>
    <w:rsid w:val="00C8496D"/>
    <w:rsid w:val="00CA1C35"/>
    <w:rsid w:val="00D26CE2"/>
    <w:rsid w:val="00F0564C"/>
    <w:rsid w:val="00F06856"/>
    <w:rsid w:val="00F206EA"/>
    <w:rsid w:val="00FA1365"/>
    <w:rsid w:val="00FB3F0A"/>
    <w:rsid w:val="00FE49DE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7A23A7-1E5A-45C4-872C-7517ABB8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583"/>
  </w:style>
  <w:style w:type="paragraph" w:styleId="Heading1">
    <w:name w:val="heading 1"/>
    <w:basedOn w:val="Normal"/>
    <w:next w:val="Normal"/>
    <w:link w:val="Heading1Char"/>
    <w:uiPriority w:val="9"/>
    <w:qFormat/>
    <w:rsid w:val="00FA1365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583"/>
    <w:pPr>
      <w:ind w:left="720"/>
      <w:contextualSpacing/>
    </w:pPr>
  </w:style>
  <w:style w:type="table" w:styleId="TableGrid">
    <w:name w:val="Table Grid"/>
    <w:basedOn w:val="TableNormal"/>
    <w:uiPriority w:val="39"/>
    <w:rsid w:val="00914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A13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E49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9DE"/>
  </w:style>
  <w:style w:type="paragraph" w:styleId="Footer">
    <w:name w:val="footer"/>
    <w:basedOn w:val="Normal"/>
    <w:link w:val="FooterChar"/>
    <w:uiPriority w:val="99"/>
    <w:unhideWhenUsed/>
    <w:rsid w:val="00FE49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Insurance Authority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Horace LEE</dc:creator>
  <cp:keywords/>
  <dc:description/>
  <cp:lastModifiedBy>Anna SY HO</cp:lastModifiedBy>
  <cp:revision>5</cp:revision>
  <dcterms:created xsi:type="dcterms:W3CDTF">2018-11-20T12:21:00Z</dcterms:created>
  <dcterms:modified xsi:type="dcterms:W3CDTF">2018-11-21T09:36:00Z</dcterms:modified>
</cp:coreProperties>
</file>